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Лискинской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межрайпрокуратурой</w:t>
      </w:r>
      <w:r>
        <w:rPr>
          <w:rFonts w:ascii="Times New Roman" w:hAnsi="Times New Roman"/>
          <w:sz w:val="28"/>
        </w:rPr>
        <w:t xml:space="preserve"> направлено в суд уголовное дело по обвинению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Аджамоглян</w:t>
      </w:r>
      <w:r>
        <w:rPr>
          <w:rFonts w:ascii="Times New Roman" w:hAnsi="Times New Roman"/>
          <w:sz w:val="28"/>
        </w:rPr>
        <w:t xml:space="preserve"> С.А.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03</w:t>
      </w:r>
      <w:r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198</w:t>
      </w:r>
      <w:r>
        <w:rPr>
          <w:rFonts w:ascii="Times New Roman" w:hAnsi="Times New Roman"/>
          <w:sz w:val="28"/>
        </w:rPr>
        <w:t>8 года рождения,</w:t>
      </w:r>
      <w:r>
        <w:rPr>
          <w:rFonts w:ascii="Times New Roman" w:hAnsi="Times New Roman"/>
          <w:sz w:val="28"/>
        </w:rPr>
        <w:t xml:space="preserve"> гражданина Армении, проживающего в </w:t>
      </w:r>
      <w:r>
        <w:rPr>
          <w:rFonts w:ascii="Times New Roman" w:hAnsi="Times New Roman"/>
          <w:sz w:val="28"/>
        </w:rPr>
        <w:t>г.Воронеже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 ранее судимо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18.12.2023 Левобережным районным судом г. Воронежа по ч. 2 ст. 171.2, ч. 1 ст. 171.2 УК РФ в виде одного года шести месяцев лишения свободы, и штрафа в размере шестидесяти тысяч рублей, с отбыванием основного наказания в виде лишения свободы в колонии-поселения</w:t>
      </w:r>
      <w:r>
        <w:rPr>
          <w:rFonts w:ascii="Times New Roman" w:hAnsi="Times New Roman"/>
          <w:spacing w:val="-6"/>
          <w:sz w:val="28"/>
        </w:rPr>
        <w:t xml:space="preserve"> (к отбытию наказания не приступил);</w:t>
      </w:r>
      <w:r>
        <w:rPr>
          <w:rFonts w:ascii="Times New Roman" w:hAnsi="Times New Roman"/>
          <w:sz w:val="28"/>
        </w:rPr>
        <w:t xml:space="preserve"> Яцковой В.А., 09.07.2005 года рождения, проживающей в </w:t>
      </w:r>
      <w:r>
        <w:rPr>
          <w:rFonts w:ascii="Times New Roman" w:hAnsi="Times New Roman"/>
          <w:sz w:val="28"/>
        </w:rPr>
        <w:t>Новоусманском</w:t>
      </w:r>
      <w:r>
        <w:rPr>
          <w:rFonts w:ascii="Times New Roman" w:hAnsi="Times New Roman"/>
          <w:sz w:val="28"/>
        </w:rPr>
        <w:t xml:space="preserve"> районе </w:t>
      </w:r>
      <w:r>
        <w:rPr>
          <w:rFonts w:ascii="Times New Roman" w:hAnsi="Times New Roman"/>
          <w:sz w:val="28"/>
        </w:rPr>
        <w:t>п.Отрадное</w:t>
      </w:r>
      <w:r>
        <w:rPr>
          <w:rFonts w:ascii="Times New Roman" w:hAnsi="Times New Roman"/>
          <w:sz w:val="28"/>
        </w:rPr>
        <w:t xml:space="preserve">; </w:t>
      </w:r>
      <w:r>
        <w:rPr>
          <w:rFonts w:ascii="Times New Roman" w:hAnsi="Times New Roman"/>
          <w:sz w:val="28"/>
        </w:rPr>
        <w:t>Ливенцовой</w:t>
      </w:r>
      <w:r>
        <w:rPr>
          <w:rFonts w:ascii="Times New Roman" w:hAnsi="Times New Roman"/>
          <w:sz w:val="28"/>
        </w:rPr>
        <w:t xml:space="preserve"> Ю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А.</w:t>
      </w:r>
      <w:r>
        <w:rPr>
          <w:rFonts w:ascii="Times New Roman" w:hAnsi="Times New Roman"/>
          <w:sz w:val="28"/>
        </w:rPr>
        <w:t xml:space="preserve">, 07.10.1989 года рождения, проживающей в </w:t>
      </w:r>
      <w:r>
        <w:rPr>
          <w:rFonts w:ascii="Times New Roman" w:hAnsi="Times New Roman"/>
          <w:sz w:val="28"/>
        </w:rPr>
        <w:t>г.Лиски</w:t>
      </w:r>
      <w:r>
        <w:rPr>
          <w:rFonts w:ascii="Times New Roman" w:hAnsi="Times New Roman"/>
          <w:sz w:val="28"/>
        </w:rPr>
        <w:t xml:space="preserve">; </w:t>
      </w:r>
      <w:r>
        <w:rPr>
          <w:rFonts w:ascii="Times New Roman" w:hAnsi="Times New Roman"/>
          <w:sz w:val="28"/>
        </w:rPr>
        <w:t>Крапивкиной</w:t>
      </w:r>
      <w:r>
        <w:rPr>
          <w:rFonts w:ascii="Times New Roman" w:hAnsi="Times New Roman"/>
          <w:sz w:val="28"/>
        </w:rPr>
        <w:t xml:space="preserve"> И.В., 14.04.2006 года рождения, проживающей в </w:t>
      </w:r>
      <w:r>
        <w:rPr>
          <w:rFonts w:ascii="Times New Roman" w:hAnsi="Times New Roman"/>
          <w:sz w:val="28"/>
        </w:rPr>
        <w:t>г.Воронеже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 совершении преступления,  предусмотренного ч.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ст.1</w:t>
      </w:r>
      <w:r>
        <w:rPr>
          <w:rFonts w:ascii="Times New Roman" w:hAnsi="Times New Roman"/>
          <w:sz w:val="28"/>
        </w:rPr>
        <w:t>71.2</w:t>
      </w:r>
      <w:r>
        <w:rPr>
          <w:rFonts w:ascii="Times New Roman" w:hAnsi="Times New Roman"/>
          <w:sz w:val="28"/>
        </w:rPr>
        <w:t xml:space="preserve"> УК РФ (</w:t>
      </w:r>
      <w:r>
        <w:rPr>
          <w:rFonts w:ascii="Times New Roman" w:hAnsi="Times New Roman"/>
          <w:sz w:val="28"/>
        </w:rPr>
        <w:t>организация и проведение азартных игр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с использованием игрового оборудования вне игорной зоны, с использованием информационно-телекоммуникационных сетей, в том числе сети «Интернет», совершенное группой лиц по предварительному сговору</w:t>
      </w:r>
      <w:r>
        <w:rPr>
          <w:rFonts w:ascii="Times New Roman" w:hAnsi="Times New Roman"/>
          <w:sz w:val="28"/>
        </w:rPr>
        <w:t xml:space="preserve"> совершенное группой лиц по предварительному сговору)</w:t>
      </w:r>
      <w:r>
        <w:rPr>
          <w:rFonts w:ascii="Times New Roman" w:hAnsi="Times New Roman"/>
          <w:sz w:val="28"/>
        </w:rPr>
        <w:t xml:space="preserve">. </w:t>
      </w:r>
    </w:p>
    <w:p w14:paraId="06000000">
      <w:pPr>
        <w:spacing w:after="0" w:line="240" w:lineRule="auto"/>
        <w:ind w:firstLine="709" w:left="0"/>
        <w:jc w:val="both"/>
        <w:rPr>
          <w:rStyle w:val="Style_3_ch"/>
          <w:b w:val="0"/>
          <w:sz w:val="28"/>
        </w:rPr>
      </w:pPr>
      <w:r>
        <w:rPr>
          <w:rStyle w:val="Style_3_ch"/>
          <w:b w:val="0"/>
          <w:sz w:val="28"/>
        </w:rPr>
        <w:t>Преступление совершено при следующих обстоятельствах:</w:t>
      </w:r>
    </w:p>
    <w:p w14:paraId="07000000">
      <w:pPr>
        <w:pStyle w:val="Style_4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е позднее 30.06.2024 </w:t>
      </w:r>
      <w:r>
        <w:rPr>
          <w:rFonts w:ascii="Times New Roman" w:hAnsi="Times New Roman"/>
          <w:sz w:val="28"/>
        </w:rPr>
        <w:t>Аджамоглян</w:t>
      </w:r>
      <w:r>
        <w:rPr>
          <w:rFonts w:ascii="Times New Roman" w:hAnsi="Times New Roman"/>
          <w:sz w:val="28"/>
        </w:rPr>
        <w:t xml:space="preserve"> С.А., действуя в качестве организатора, приискал и использовал для незаконной деятельности по проведению азартных игр вне игорной зоны с использованием информационно-телекоммуникационной сети «Интернет», помещение, расположенное по адресу: Воронежская область, г. Лиски, ул. Элеваторная, д. 2 «а», арендовав по устной </w:t>
      </w:r>
      <w:r>
        <w:rPr>
          <w:rFonts w:ascii="Times New Roman" w:hAnsi="Times New Roman"/>
          <w:sz w:val="28"/>
        </w:rPr>
        <w:t xml:space="preserve">договоренности у Меркуловой С.И., стал его использовать для организации и проведения азартных игр вне игорной зоны. После чего </w:t>
      </w:r>
      <w:r>
        <w:rPr>
          <w:rFonts w:ascii="Times New Roman" w:hAnsi="Times New Roman"/>
          <w:sz w:val="28"/>
        </w:rPr>
        <w:t>Аджамоглян</w:t>
      </w:r>
      <w:r>
        <w:rPr>
          <w:rFonts w:ascii="Times New Roman" w:hAnsi="Times New Roman"/>
          <w:sz w:val="28"/>
        </w:rPr>
        <w:t xml:space="preserve"> С.А. приобрел 9 компьютеров, через которые осуществляется вход на сайты информационно-телекоммуникационной сети «Интернет», на которых проводятся незаконные азартные игры, установив их в вышеуказанном арендованном помещении, подключив к информационно-телекоммуникационной сети «Интернет». </w:t>
      </w:r>
    </w:p>
    <w:p w14:paraId="08000000">
      <w:pPr>
        <w:pStyle w:val="Style_4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Далее </w:t>
      </w:r>
      <w:r>
        <w:rPr>
          <w:rFonts w:ascii="Times New Roman" w:hAnsi="Times New Roman"/>
          <w:sz w:val="28"/>
        </w:rPr>
        <w:t>Аджамоглян</w:t>
      </w:r>
      <w:r>
        <w:rPr>
          <w:rFonts w:ascii="Times New Roman" w:hAnsi="Times New Roman"/>
          <w:sz w:val="28"/>
        </w:rPr>
        <w:t xml:space="preserve"> С.А., в период времени примерно не позднее 30.06.2024 по 25.07.2024 с целью незаконного проведения азартных игр вне игорной зоны с использованием информационно-телекоммуникационной сети «Интернет», привлек к своей преступной деятельности </w:t>
      </w:r>
      <w:r>
        <w:rPr>
          <w:rFonts w:ascii="Times New Roman" w:hAnsi="Times New Roman"/>
          <w:sz w:val="28"/>
        </w:rPr>
        <w:t>Крапивкину</w:t>
      </w:r>
      <w:r>
        <w:rPr>
          <w:rFonts w:ascii="Times New Roman" w:hAnsi="Times New Roman"/>
          <w:sz w:val="28"/>
        </w:rPr>
        <w:t xml:space="preserve"> И.В., Ливенцову Ю.А., Яцкову В.А., предложив им стать «операторами» в организованном им игорном заведении. </w:t>
      </w:r>
    </w:p>
    <w:p w14:paraId="09000000">
      <w:pPr>
        <w:pStyle w:val="Style_4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установленным участниками группы правилам проведения азартных игр вне игорной зоны, принцип игры заключался в том, что посетители (игроки), с целью участия в азартных играх заключали основанное на риске соглашение с участниками группы, работающими «операторами», передавая </w:t>
      </w:r>
      <w:r>
        <w:rPr>
          <w:rFonts w:ascii="Times New Roman" w:hAnsi="Times New Roman"/>
          <w:sz w:val="28"/>
        </w:rPr>
        <w:t>Крапивкиной</w:t>
      </w:r>
      <w:r>
        <w:rPr>
          <w:rFonts w:ascii="Times New Roman" w:hAnsi="Times New Roman"/>
          <w:sz w:val="28"/>
        </w:rPr>
        <w:t xml:space="preserve"> И.В., </w:t>
      </w:r>
      <w:r>
        <w:rPr>
          <w:rFonts w:ascii="Times New Roman" w:hAnsi="Times New Roman"/>
          <w:sz w:val="28"/>
        </w:rPr>
        <w:t>Ливенцовой</w:t>
      </w:r>
      <w:r>
        <w:rPr>
          <w:rFonts w:ascii="Times New Roman" w:hAnsi="Times New Roman"/>
          <w:sz w:val="28"/>
        </w:rPr>
        <w:t xml:space="preserve"> Ю.А. и Яцковой В.А. денежные средства, после чего</w:t>
      </w:r>
      <w:r>
        <w:rPr>
          <w:rFonts w:ascii="Times New Roman" w:hAnsi="Times New Roman"/>
          <w:sz w:val="28"/>
        </w:rPr>
        <w:t xml:space="preserve"> осуществляли</w:t>
      </w:r>
      <w:r>
        <w:rPr>
          <w:rFonts w:ascii="Times New Roman" w:hAnsi="Times New Roman"/>
          <w:sz w:val="28"/>
        </w:rPr>
        <w:t xml:space="preserve"> игр</w:t>
      </w:r>
      <w:r>
        <w:rPr>
          <w:rFonts w:ascii="Times New Roman" w:hAnsi="Times New Roman"/>
          <w:sz w:val="28"/>
        </w:rPr>
        <w:t>ы на</w:t>
      </w:r>
      <w:r>
        <w:rPr>
          <w:rFonts w:ascii="Times New Roman" w:hAnsi="Times New Roman"/>
          <w:sz w:val="28"/>
        </w:rPr>
        <w:t xml:space="preserve"> компьютер</w:t>
      </w:r>
      <w:r>
        <w:rPr>
          <w:rFonts w:ascii="Times New Roman" w:hAnsi="Times New Roman"/>
          <w:sz w:val="28"/>
        </w:rPr>
        <w:t>е.</w:t>
      </w:r>
    </w:p>
    <w:p w14:paraId="0A000000">
      <w:pPr>
        <w:pStyle w:val="Style_4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результате вышеуказанной преступной деятельности группой лиц по предварительному сговору в составе </w:t>
      </w:r>
      <w:r>
        <w:rPr>
          <w:rFonts w:ascii="Times New Roman" w:hAnsi="Times New Roman"/>
          <w:sz w:val="28"/>
        </w:rPr>
        <w:t>Аджамоглян</w:t>
      </w:r>
      <w:r>
        <w:rPr>
          <w:rFonts w:ascii="Times New Roman" w:hAnsi="Times New Roman"/>
          <w:sz w:val="28"/>
        </w:rPr>
        <w:t xml:space="preserve"> С.А., </w:t>
      </w:r>
      <w:r>
        <w:rPr>
          <w:rFonts w:ascii="Times New Roman" w:hAnsi="Times New Roman"/>
          <w:sz w:val="28"/>
        </w:rPr>
        <w:t>Крапивкиной</w:t>
      </w:r>
      <w:r>
        <w:rPr>
          <w:rFonts w:ascii="Times New Roman" w:hAnsi="Times New Roman"/>
          <w:sz w:val="28"/>
        </w:rPr>
        <w:t xml:space="preserve"> И.В., Ливенцевой Ю.А. и Яцковой В.А. получен незаконный доход в размере не менее 614 700 рублей, который был распределен между участниками группы.</w:t>
      </w:r>
    </w:p>
    <w:p w14:paraId="0B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C000000">
      <w:pPr>
        <w:spacing w:after="0" w:line="240" w:lineRule="exact"/>
        <w:ind/>
        <w:rPr>
          <w:rFonts w:ascii="Times New Roman" w:hAnsi="Times New Roman"/>
          <w:sz w:val="24"/>
        </w:rPr>
      </w:pPr>
    </w:p>
    <w:sectPr>
      <w:footerReference r:id="rId1" w:type="first"/>
      <w:pgSz w:h="16838" w:orient="portrait" w:w="11906"/>
      <w:pgMar w:bottom="1134" w:footer="709" w:gutter="0" w:header="709" w:left="1701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2000000">
          <w:pPr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bookmarkEnd w:id="2"/>
        </w:p>
      </w:tc>
    </w:tr>
  </w:tbl>
  <w:p w14:paraId="03000000">
    <w:pPr>
      <w:pStyle w:val="Style_2"/>
      <w:spacing w:after="60"/>
      <w:ind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er"/>
    <w:basedOn w:val="Style_5"/>
    <w:link w:val="Style_13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3_ch" w:type="character">
    <w:name w:val="header"/>
    <w:basedOn w:val="Style_5_ch"/>
    <w:link w:val="Style_13"/>
  </w:style>
  <w:style w:styleId="Style_14" w:type="paragraph">
    <w:name w:val="Знак Знак Знак Знак"/>
    <w:basedOn w:val="Style_5"/>
    <w:link w:val="Style_14_ch"/>
    <w:pPr>
      <w:spacing w:line="240" w:lineRule="exact"/>
      <w:ind w:firstLine="0" w:left="26"/>
    </w:pPr>
    <w:rPr>
      <w:rFonts w:ascii="Times New Roman" w:hAnsi="Times New Roman"/>
      <w:sz w:val="24"/>
    </w:rPr>
  </w:style>
  <w:style w:styleId="Style_14_ch" w:type="character">
    <w:name w:val="Знак Знак Знак Знак"/>
    <w:basedOn w:val="Style_5_ch"/>
    <w:link w:val="Style_14"/>
    <w:rPr>
      <w:rFonts w:ascii="Times New Roman" w:hAnsi="Times New Roman"/>
      <w:sz w:val="24"/>
    </w:rPr>
  </w:style>
  <w:style w:styleId="Style_15" w:type="paragraph">
    <w:name w:val="Body Text"/>
    <w:basedOn w:val="Style_5"/>
    <w:link w:val="Style_15_ch"/>
    <w:pPr>
      <w:tabs>
        <w:tab w:leader="none" w:pos="567" w:val="left"/>
      </w:tabs>
      <w:spacing w:after="0" w:line="240" w:lineRule="auto"/>
      <w:ind/>
      <w:jc w:val="both"/>
    </w:pPr>
    <w:rPr>
      <w:rFonts w:ascii="CG Times" w:hAnsi="CG Times"/>
      <w:sz w:val="24"/>
    </w:rPr>
  </w:style>
  <w:style w:styleId="Style_15_ch" w:type="character">
    <w:name w:val="Body Text"/>
    <w:basedOn w:val="Style_5_ch"/>
    <w:link w:val="Style_15"/>
    <w:rPr>
      <w:rFonts w:ascii="CG Times" w:hAnsi="CG Times"/>
      <w:sz w:val="24"/>
    </w:rPr>
  </w:style>
  <w:style w:styleId="Style_16" w:type="paragraph">
    <w:name w:val="toc 3"/>
    <w:next w:val="Style_5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5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5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basedOn w:val="Style_12"/>
    <w:link w:val="Style_19_ch"/>
    <w:rPr>
      <w:color w:themeColor="hyperlink" w:val="0563C1"/>
      <w:u w:val="single"/>
    </w:rPr>
  </w:style>
  <w:style w:styleId="Style_19_ch" w:type="character">
    <w:name w:val="Hyperlink"/>
    <w:basedOn w:val="Style_12_ch"/>
    <w:link w:val="Style_19"/>
    <w:rPr>
      <w:color w:themeColor="hyperlink" w:val="0563C1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5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4" w:type="paragraph">
    <w:name w:val="ConsNonformat"/>
    <w:link w:val="Style_4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4_ch" w:type="character">
    <w:name w:val="ConsNonformat"/>
    <w:link w:val="Style_4"/>
    <w:rPr>
      <w:rFonts w:ascii="Courier New" w:hAnsi="Courier New"/>
      <w:sz w:val="20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Знак1 Знак Знак Знак"/>
    <w:basedOn w:val="Style_5"/>
    <w:link w:val="Style_23_ch"/>
    <w:pPr>
      <w:spacing w:line="240" w:lineRule="exact"/>
      <w:ind w:firstLine="0" w:left="26"/>
    </w:pPr>
    <w:rPr>
      <w:rFonts w:ascii="Times New Roman" w:hAnsi="Times New Roman"/>
      <w:sz w:val="24"/>
    </w:rPr>
  </w:style>
  <w:style w:styleId="Style_23_ch" w:type="character">
    <w:name w:val="Знак1 Знак Знак Знак"/>
    <w:basedOn w:val="Style_5_ch"/>
    <w:link w:val="Style_23"/>
    <w:rPr>
      <w:rFonts w:ascii="Times New Roman" w:hAnsi="Times New Roman"/>
      <w:sz w:val="24"/>
    </w:rPr>
  </w:style>
  <w:style w:styleId="Style_24" w:type="paragraph">
    <w:name w:val="Balloon Text"/>
    <w:basedOn w:val="Style_5"/>
    <w:link w:val="Style_24_ch"/>
    <w:pPr>
      <w:spacing w:after="0" w:line="240" w:lineRule="auto"/>
      <w:ind/>
    </w:pPr>
    <w:rPr>
      <w:rFonts w:ascii="Segoe UI" w:hAnsi="Segoe UI"/>
      <w:sz w:val="18"/>
    </w:rPr>
  </w:style>
  <w:style w:styleId="Style_24_ch" w:type="character">
    <w:name w:val="Balloon Text"/>
    <w:basedOn w:val="Style_5_ch"/>
    <w:link w:val="Style_24"/>
    <w:rPr>
      <w:rFonts w:ascii="Segoe UI" w:hAnsi="Segoe UI"/>
      <w:sz w:val="18"/>
    </w:rPr>
  </w:style>
  <w:style w:styleId="Style_25" w:type="paragraph">
    <w:name w:val="toc 9"/>
    <w:next w:val="Style_5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5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5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3" w:type="paragraph">
    <w:name w:val="Font Style11"/>
    <w:link w:val="Style_3_ch"/>
    <w:rPr>
      <w:rFonts w:ascii="Times New Roman" w:hAnsi="Times New Roman"/>
      <w:b w:val="1"/>
      <w:sz w:val="22"/>
    </w:rPr>
  </w:style>
  <w:style w:styleId="Style_3_ch" w:type="character">
    <w:name w:val="Font Style11"/>
    <w:link w:val="Style_3"/>
    <w:rPr>
      <w:rFonts w:ascii="Times New Roman" w:hAnsi="Times New Roman"/>
      <w:b w:val="1"/>
      <w:sz w:val="22"/>
    </w:rPr>
  </w:style>
  <w:style w:styleId="Style_28" w:type="paragraph">
    <w:name w:val="Subtitle"/>
    <w:next w:val="Style_5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Body Text Indent 2"/>
    <w:basedOn w:val="Style_5"/>
    <w:link w:val="Style_29_ch"/>
    <w:pPr>
      <w:spacing w:after="120" w:line="480" w:lineRule="auto"/>
      <w:ind w:firstLine="0" w:left="283"/>
    </w:pPr>
  </w:style>
  <w:style w:styleId="Style_29_ch" w:type="character">
    <w:name w:val="Body Text Indent 2"/>
    <w:basedOn w:val="Style_5_ch"/>
    <w:link w:val="Style_29"/>
  </w:style>
  <w:style w:styleId="Style_30" w:type="paragraph">
    <w:name w:val="Title"/>
    <w:next w:val="Style_5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Unresolved Mention"/>
    <w:basedOn w:val="Style_12"/>
    <w:link w:val="Style_31_ch"/>
    <w:rPr>
      <w:color w:val="605E5C"/>
      <w:shd w:fill="E1DFDD" w:val="clear"/>
    </w:rPr>
  </w:style>
  <w:style w:styleId="Style_31_ch" w:type="character">
    <w:name w:val="Unresolved Mention"/>
    <w:basedOn w:val="Style_12_ch"/>
    <w:link w:val="Style_31"/>
    <w:rPr>
      <w:color w:val="605E5C"/>
      <w:shd w:fill="E1DFDD" w:val="clear"/>
    </w:rPr>
  </w:style>
  <w:style w:styleId="Style_32" w:type="paragraph">
    <w:name w:val="heading 4"/>
    <w:next w:val="Style_5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5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2" w:type="paragraph">
    <w:name w:val="footer"/>
    <w:basedOn w:val="Style_5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5_ch"/>
    <w:link w:val="Style_2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4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2025-06-22T08:36:11Z</dcterms:modified>
</cp:coreProperties>
</file>