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Уголовная ответственность за заведомо ложное сообщение об акте терроризма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 заведомо ложное сообщение об акте терроризма предусмотрена уголовная ответственность по статье 207 Уголовного кодекса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Уголовно-наказуемые действия выражаются в заведомо ложном сообщении о готовящемся взрыве, поджоге или иных действиях, создающих опасность гибели людей, причинения значительного материального ущерба, которое может быть адресовано в любые органы власти, местного самоуправления, должностным лицам организаций, предприятий, гражданам, чьи интересы затрагиваются и которые обязаны или вынуждены на них реагировать.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Уголовная ответственность за данное преступное деяние наступает с 14-летнего возраста.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 совершение указанного преступления предусмотрены наказания от штрафа в размере 200 000 руб. до 10 лет лишения свободы.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