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2C" w:rsidRPr="00037B4E" w:rsidRDefault="00AB7D2C" w:rsidP="00AB7D2C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C2E6D" w:rsidRPr="00037B4E" w:rsidRDefault="00AB7D2C" w:rsidP="00AB7D2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37B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CC2E6D" w:rsidRPr="00037B4E" w:rsidRDefault="00037B4E" w:rsidP="00AB7D2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37B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КОЛЫБЕЛЬСКОГО</w:t>
      </w:r>
      <w:r w:rsidR="00CC2E6D" w:rsidRPr="00037B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CC2E6D" w:rsidRPr="00037B4E" w:rsidRDefault="00CC2E6D" w:rsidP="00CC2E6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37B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ЛИСКИНСКОГО МУНИЦИПАЛЬНОГО РАЙОНА </w:t>
      </w:r>
    </w:p>
    <w:p w:rsidR="00CC2E6D" w:rsidRPr="00037B4E" w:rsidRDefault="00CC2E6D" w:rsidP="00CC2E6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37B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ВОРОНЕЖСКОЙ ОБЛАСТИ</w:t>
      </w:r>
      <w:r w:rsidR="00AB7D2C" w:rsidRPr="00037B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AB7D2C" w:rsidRPr="00037B4E" w:rsidRDefault="00AB7D2C" w:rsidP="00AB7D2C">
      <w:pPr>
        <w:tabs>
          <w:tab w:val="left" w:pos="4155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B7D2C" w:rsidRPr="00037B4E" w:rsidRDefault="00AB7D2C" w:rsidP="00AB7D2C">
      <w:pPr>
        <w:tabs>
          <w:tab w:val="left" w:pos="4155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proofErr w:type="gramStart"/>
      <w:r w:rsidRPr="00037B4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037B4E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B7D2C" w:rsidRPr="00037B4E" w:rsidRDefault="00AB7D2C" w:rsidP="00AB7D2C">
      <w:pPr>
        <w:tabs>
          <w:tab w:val="left" w:pos="41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B7D2C" w:rsidRPr="00CC2E6D" w:rsidRDefault="00037B4E" w:rsidP="00CC2E6D">
      <w:pPr>
        <w:tabs>
          <w:tab w:val="left" w:pos="41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от «23</w:t>
      </w:r>
      <w:r w:rsidR="00CC2E6D" w:rsidRPr="00CC2E6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» мая 2024 г. № 3</w:t>
      </w:r>
      <w:r w:rsidR="0028532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</w:t>
      </w:r>
      <w:r w:rsidR="00AB7D2C" w:rsidRPr="00CC2E6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AB7D2C" w:rsidRPr="00CC2E6D" w:rsidRDefault="00CC2E6D" w:rsidP="00CC2E6D">
      <w:pPr>
        <w:tabs>
          <w:tab w:val="left" w:pos="415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</w:t>
      </w:r>
      <w:r w:rsidRPr="00CC2E6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с. </w:t>
      </w:r>
      <w:r w:rsidR="00037B4E">
        <w:rPr>
          <w:rFonts w:ascii="Times New Roman" w:eastAsia="Calibri" w:hAnsi="Times New Roman" w:cs="Times New Roman"/>
          <w:sz w:val="20"/>
          <w:szCs w:val="20"/>
          <w:lang w:eastAsia="ru-RU"/>
        </w:rPr>
        <w:t>Колыбелка</w:t>
      </w:r>
      <w:r w:rsidR="00AB7D2C" w:rsidRPr="00CC2E6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AB7D2C" w:rsidRPr="00CC2E6D" w:rsidRDefault="00AB7D2C" w:rsidP="00CC2E6D">
      <w:pPr>
        <w:spacing w:before="240" w:after="60" w:line="240" w:lineRule="auto"/>
        <w:ind w:right="5811"/>
        <w:jc w:val="both"/>
        <w:outlineLvl w:val="0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CC2E6D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О порядке проведения юридической экспертизы проектов нормативных правовых актов администрации </w:t>
      </w:r>
      <w:r w:rsidR="00037B4E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Колыбельского</w:t>
      </w:r>
      <w:r w:rsidR="00CC2E6D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</w:t>
      </w:r>
    </w:p>
    <w:p w:rsidR="00AB7D2C" w:rsidRPr="00CC2E6D" w:rsidRDefault="00AB7D2C" w:rsidP="00AB7D2C">
      <w:pPr>
        <w:tabs>
          <w:tab w:val="left" w:pos="5245"/>
        </w:tabs>
        <w:spacing w:after="0" w:line="240" w:lineRule="auto"/>
        <w:ind w:right="411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7D2C" w:rsidRDefault="00AB7D2C" w:rsidP="00AB7D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C2E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выработки мер по обеспечению соответствия муниципальных правовых актов, принимаемых администрацией </w:t>
      </w:r>
      <w:r w:rsidR="00037B4E">
        <w:rPr>
          <w:rFonts w:ascii="Times New Roman" w:eastAsia="Calibri" w:hAnsi="Times New Roman" w:cs="Times New Roman"/>
          <w:sz w:val="28"/>
          <w:szCs w:val="28"/>
          <w:lang w:eastAsia="ru-RU"/>
        </w:rPr>
        <w:t>Колыбельского</w:t>
      </w:r>
      <w:r w:rsidR="00CC2E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 w:rsidRPr="00CC2E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Конституции Российской Федерации, федеральным законам, иным нормативным правовым актам Российской Федерации, законодательству и иным нормативным правовым актам Воронежской области, Уставу и иным муниципальным правовым актам органов местного самоуправления </w:t>
      </w:r>
      <w:r w:rsidR="00037B4E">
        <w:rPr>
          <w:rFonts w:ascii="Times New Roman" w:eastAsia="Calibri" w:hAnsi="Times New Roman" w:cs="Times New Roman"/>
          <w:sz w:val="28"/>
          <w:szCs w:val="28"/>
          <w:lang w:eastAsia="ru-RU"/>
        </w:rPr>
        <w:t>Колыбельского</w:t>
      </w:r>
      <w:r w:rsidR="00CC2E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 w:rsidRPr="00CC2E6D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</w:t>
      </w:r>
      <w:proofErr w:type="gramEnd"/>
      <w:r w:rsidRPr="00CC2E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правильностью применения в принимаемых муниципальных правовых актах и иных документах норм материального права и юридической техники их исполнения, руководствуясь Уставом </w:t>
      </w:r>
      <w:r w:rsidR="00037B4E">
        <w:rPr>
          <w:rFonts w:ascii="Times New Roman" w:eastAsia="Calibri" w:hAnsi="Times New Roman" w:cs="Times New Roman"/>
          <w:sz w:val="28"/>
          <w:szCs w:val="28"/>
          <w:lang w:eastAsia="ru-RU"/>
        </w:rPr>
        <w:t>Колыбельского</w:t>
      </w:r>
      <w:r w:rsidR="00CC2E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 w:rsidRPr="00CC2E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администрация </w:t>
      </w:r>
      <w:r w:rsidR="00037B4E">
        <w:rPr>
          <w:rFonts w:ascii="Times New Roman" w:eastAsia="Calibri" w:hAnsi="Times New Roman" w:cs="Times New Roman"/>
          <w:sz w:val="28"/>
          <w:szCs w:val="28"/>
          <w:lang w:eastAsia="ru-RU"/>
        </w:rPr>
        <w:t>Колыбельского</w:t>
      </w:r>
      <w:r w:rsidR="00CC2E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 w:rsidRPr="00CC2E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C2E6D" w:rsidRPr="00CC2E6D" w:rsidRDefault="00CC2E6D" w:rsidP="00AB7D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7D2C" w:rsidRDefault="00AB7D2C" w:rsidP="00AB7D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C2E6D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CC2E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CC2E6D" w:rsidRPr="00CC2E6D" w:rsidRDefault="00CC2E6D" w:rsidP="00AB7D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7D2C" w:rsidRPr="00CC2E6D" w:rsidRDefault="00AB7D2C" w:rsidP="00AB7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2E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Утвердить прилагаемый Порядок проведения юридической экспертизы проектов нормативных правовых актов администрации </w:t>
      </w:r>
      <w:r w:rsidR="00037B4E">
        <w:rPr>
          <w:rFonts w:ascii="Times New Roman" w:eastAsia="Calibri" w:hAnsi="Times New Roman" w:cs="Times New Roman"/>
          <w:sz w:val="28"/>
          <w:szCs w:val="28"/>
          <w:lang w:eastAsia="ru-RU"/>
        </w:rPr>
        <w:t>Колыбельского</w:t>
      </w:r>
      <w:r w:rsidR="00CC2E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 w:rsidRPr="00CC2E6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B7D2C" w:rsidRPr="00CC2E6D" w:rsidRDefault="00AB7D2C" w:rsidP="00AB7D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2E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Контроль за исполнением настоящего постановления оставляю за собой. </w:t>
      </w:r>
    </w:p>
    <w:p w:rsidR="00AB7D2C" w:rsidRPr="00CC2E6D" w:rsidRDefault="00AB7D2C" w:rsidP="00AB7D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7D2C" w:rsidRDefault="00AB7D2C" w:rsidP="00AB7D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2E6D" w:rsidRPr="00CC2E6D" w:rsidRDefault="00CC2E6D" w:rsidP="00AB7D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7D2C" w:rsidRDefault="00AB7D2C" w:rsidP="00CC2E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2E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r w:rsidR="00037B4E">
        <w:rPr>
          <w:rFonts w:ascii="Times New Roman" w:eastAsia="Calibri" w:hAnsi="Times New Roman" w:cs="Times New Roman"/>
          <w:sz w:val="28"/>
          <w:szCs w:val="28"/>
          <w:lang w:eastAsia="ru-RU"/>
        </w:rPr>
        <w:t>Колыбельского</w:t>
      </w:r>
    </w:p>
    <w:p w:rsidR="00CC2E6D" w:rsidRPr="00CC2E6D" w:rsidRDefault="00CC2E6D" w:rsidP="00CC2E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</w:t>
      </w:r>
      <w:proofErr w:type="spellStart"/>
      <w:r w:rsidR="00037B4E">
        <w:rPr>
          <w:rFonts w:ascii="Times New Roman" w:eastAsia="Calibri" w:hAnsi="Times New Roman" w:cs="Times New Roman"/>
          <w:sz w:val="28"/>
          <w:szCs w:val="28"/>
          <w:lang w:eastAsia="ru-RU"/>
        </w:rPr>
        <w:t>О.В.Бессалько</w:t>
      </w:r>
      <w:proofErr w:type="spellEnd"/>
    </w:p>
    <w:p w:rsidR="00AB7D2C" w:rsidRPr="00CC2E6D" w:rsidRDefault="00AB7D2C" w:rsidP="00AB7D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2E6D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AB7D2C" w:rsidRPr="00CC2E6D" w:rsidRDefault="00AB7D2C" w:rsidP="00CC2E6D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AB7D2C" w:rsidRPr="00CC2E6D" w:rsidRDefault="00AB7D2C" w:rsidP="00CC2E6D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CC2E6D" w:rsidRDefault="00037B4E" w:rsidP="00CC2E6D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Колыбельского</w:t>
      </w:r>
      <w:r w:rsidR="00CC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 w:rsidR="00AB7D2C" w:rsidRPr="00CC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7D2C" w:rsidRDefault="00AB7D2C" w:rsidP="00CC2E6D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37B4E">
        <w:rPr>
          <w:rFonts w:ascii="Times New Roman" w:eastAsia="Times New Roman" w:hAnsi="Times New Roman" w:cs="Times New Roman"/>
          <w:sz w:val="28"/>
          <w:szCs w:val="28"/>
          <w:lang w:eastAsia="ru-RU"/>
        </w:rPr>
        <w:t>«23</w:t>
      </w:r>
      <w:r w:rsidR="00CC2E6D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мая 2024 г. № 3</w:t>
      </w:r>
      <w:r w:rsidR="002853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</w:p>
    <w:p w:rsidR="00CC2E6D" w:rsidRPr="00CC2E6D" w:rsidRDefault="00CC2E6D" w:rsidP="00CC2E6D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D2C" w:rsidRPr="00CC2E6D" w:rsidRDefault="00AB7D2C" w:rsidP="00AB7D2C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0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C2E6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Порядок</w:t>
      </w:r>
    </w:p>
    <w:p w:rsidR="00AB7D2C" w:rsidRPr="00CC2E6D" w:rsidRDefault="00AB7D2C" w:rsidP="00AB7D2C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0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C2E6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проведения юридической экспертизы проектов нормативных правовых актов </w:t>
      </w:r>
    </w:p>
    <w:p w:rsidR="00AB7D2C" w:rsidRPr="00CC2E6D" w:rsidRDefault="00AB7D2C" w:rsidP="00AB7D2C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0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C2E6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администрации </w:t>
      </w:r>
      <w:r w:rsidR="00037B4E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Колыбельского</w:t>
      </w:r>
      <w:r w:rsidR="00CC2E6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сельского поселения Лискинского муниципального района Воронежской области</w:t>
      </w:r>
    </w:p>
    <w:p w:rsidR="00AB7D2C" w:rsidRPr="00CC2E6D" w:rsidRDefault="00AB7D2C" w:rsidP="00AB7D2C">
      <w:pPr>
        <w:widowControl w:val="0"/>
        <w:suppressAutoHyphens/>
        <w:autoSpaceDE w:val="0"/>
        <w:spacing w:after="0" w:line="240" w:lineRule="auto"/>
        <w:ind w:firstLine="720"/>
        <w:jc w:val="both"/>
        <w:outlineLvl w:val="0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AB7D2C" w:rsidRPr="00CC2E6D" w:rsidRDefault="00AB7D2C" w:rsidP="00AB7D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C2E6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1. </w:t>
      </w:r>
      <w:proofErr w:type="gramStart"/>
      <w:r w:rsidRPr="00CC2E6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Юридическая экспертиза проектов муниципальных нормативных правовых актов (далее - муниципальный акт) осуществляется в целях обеспечения их соответствия Конституции Российской Федерации, федеральным законам и иным нормативным правовым актам органов государственной власти Российской Федерации, а также Уставу Воронежской области, законам и иным правовым актам Воронежской области, Уставу </w:t>
      </w:r>
      <w:r w:rsidR="00037B4E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Колыбельского</w:t>
      </w:r>
      <w:r w:rsidR="00CC2E6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сельского поселения Лискинского муниципального района Воронежской области</w:t>
      </w:r>
      <w:r w:rsidRPr="00CC2E6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, нормативным правовым актам органов местного самоуправления </w:t>
      </w:r>
      <w:r w:rsidR="00037B4E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Колыбельского</w:t>
      </w:r>
      <w:r w:rsidR="00CC2E6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сельского</w:t>
      </w:r>
      <w:proofErr w:type="gramEnd"/>
      <w:r w:rsidR="00CC2E6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поселения Лискинского муниципального района Воронежской области</w:t>
      </w:r>
      <w:r w:rsidRPr="00CC2E6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.</w:t>
      </w:r>
    </w:p>
    <w:p w:rsidR="00AB7D2C" w:rsidRPr="00CC2E6D" w:rsidRDefault="00AB7D2C" w:rsidP="00AB7D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C2E6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2. Юридическая экспертиза проводится одновременно с антикоррупционной экспертизой проекта муниципального акта в срок до 5 дней с момента поступления проекта муниципального акта. При необходимости этот срок может быть продлен начальником юридического отдела.</w:t>
      </w:r>
    </w:p>
    <w:p w:rsidR="00AB7D2C" w:rsidRPr="00CC2E6D" w:rsidRDefault="00AB7D2C" w:rsidP="00AB7D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C2E6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3. </w:t>
      </w:r>
      <w:proofErr w:type="gramStart"/>
      <w:r w:rsidRPr="00CC2E6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Юридическая экспертиза заключается в правовой оценке формы проекта муниципального акта, его целей и задач, предмета правового регулирования, компетенции органа (должностного лица), принимающего муниципальный акт, содержащихся в нем норм, порядка принятия, опубликования на предмет соответствия Конституции Российской Федерации, федеральному законодательству, законодательству Воронежской области, нормативным правовым актам органов местного самоуправления </w:t>
      </w:r>
      <w:r w:rsidR="00037B4E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Колыбельского</w:t>
      </w:r>
      <w:r w:rsidR="00CC2E6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сельского поселения Лискинского муниципального района Воронежской области</w:t>
      </w:r>
      <w:r w:rsidRPr="00CC2E6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.</w:t>
      </w:r>
      <w:proofErr w:type="gramEnd"/>
    </w:p>
    <w:p w:rsidR="00AB7D2C" w:rsidRPr="00CC2E6D" w:rsidRDefault="00AB7D2C" w:rsidP="00AB7D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C2E6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4. Повторная юридическая экспертиза может проводиться в случае, если в экспертном заключении содержится ошибочное положение или отсутствует указание на имеющееся в муниципальном акте противоречие законодательству.</w:t>
      </w:r>
    </w:p>
    <w:p w:rsidR="00AB7D2C" w:rsidRPr="00CC2E6D" w:rsidRDefault="00AB7D2C" w:rsidP="00AB7D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C2E6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5. При поступлении проекта муниципального акта, вносящего изменения в ранее принятый муниципальный акт, проводится юридическая экспертиза измененного муниципального акта. Результат проведения юридической экспертизы измененного муниципального акта оформляется согласно пункту 11 настоящего Положения.</w:t>
      </w:r>
    </w:p>
    <w:p w:rsidR="00AB7D2C" w:rsidRPr="00CC2E6D" w:rsidRDefault="00AB7D2C" w:rsidP="00AB7D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C2E6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Если проект муниципального акта, вносящего изменения в ранее принятый муниципальный акт, устанавливает также новые нормы или вносит изменения в большое количество муниципальных актов, проводится юридическая экспертиза проекта муниципального акта о внесении изменений. Результат проведения юридической экспертизы такого муниципального акта оформляется согласно пункту 11 настоящего Положения.</w:t>
      </w:r>
    </w:p>
    <w:p w:rsidR="00AB7D2C" w:rsidRPr="00CC2E6D" w:rsidRDefault="00AB7D2C" w:rsidP="00AB7D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C2E6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lastRenderedPageBreak/>
        <w:t>6. При проведении юридической экспертизы проекта муниципального акта, признающего утратившим силу другой акт, оценивается компетенция органа, его принявшего, а также возможность возникновения пробелов в правовом регулировании в результате отмены муниципального акта.</w:t>
      </w:r>
    </w:p>
    <w:p w:rsidR="00AB7D2C" w:rsidRPr="00CC2E6D" w:rsidRDefault="00AB7D2C" w:rsidP="00AB7D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C2E6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7. При проведении юридической экспертизы устанавливается следующее:</w:t>
      </w:r>
    </w:p>
    <w:p w:rsidR="00AB7D2C" w:rsidRPr="00CC2E6D" w:rsidRDefault="00AB7D2C" w:rsidP="00AB7D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C2E6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- во исполнение или в соответствии </w:t>
      </w:r>
      <w:proofErr w:type="gramStart"/>
      <w:r w:rsidRPr="00CC2E6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с</w:t>
      </w:r>
      <w:proofErr w:type="gramEnd"/>
      <w:r w:rsidRPr="00CC2E6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каким федеральным законом (иным нормативным правовым актом органов государственной власти Российской Федерации), законом или иным актом Воронежской области, органа местного самоуправления </w:t>
      </w:r>
      <w:r w:rsidR="00037B4E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Колыбельского</w:t>
      </w:r>
      <w:r w:rsidR="00CC2E6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сельского поселения Лискинского муниципального района Воронежской области</w:t>
      </w:r>
      <w:r w:rsidRPr="00CC2E6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, принимается проект муниципального акта;</w:t>
      </w:r>
    </w:p>
    <w:p w:rsidR="00AB7D2C" w:rsidRPr="00CC2E6D" w:rsidRDefault="00AB7D2C" w:rsidP="00AB7D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proofErr w:type="gramStart"/>
      <w:r w:rsidRPr="00CC2E6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- соответствуют ли правовые основания, обуславливающие его принятие, основаниям, указанным в Конституции Российской Федерации, федеральном законодательстве и законодательстве Воронежской области, правовых актах органов местного самоуправления </w:t>
      </w:r>
      <w:r w:rsidR="00037B4E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Колыбельского</w:t>
      </w:r>
      <w:r w:rsidR="00CC2E6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сельского поселения Лискинского муниципального района Воронежской области</w:t>
      </w:r>
      <w:r w:rsidRPr="00CC2E6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, а также в решениях Конституционного Суда Российской Федерации, затрагивающих соответствующие правоотношения, и судебных постановлениях иных органов судебной власти Российской Федерации.</w:t>
      </w:r>
      <w:proofErr w:type="gramEnd"/>
    </w:p>
    <w:p w:rsidR="00AB7D2C" w:rsidRPr="00CC2E6D" w:rsidRDefault="00AB7D2C" w:rsidP="00AB7D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C2E6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8. Если при анализе конкретных норм права возникает расхождение между действующими нормативными актами, регулирующими одни и те же правоотношения, необходимо руководствоваться положениями акта, имеющего большую юридическую силу, а в случае если они имеют равную юридическую силу, - акта, принятого позднее.</w:t>
      </w:r>
    </w:p>
    <w:p w:rsidR="00AB7D2C" w:rsidRPr="00CC2E6D" w:rsidRDefault="00AB7D2C" w:rsidP="00AB7D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C2E6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9. Вывод о несоответствии проекта муниципального акта законодательству должен быть сформулирован с учетом возможности обращения в суд и прокуратуру.</w:t>
      </w:r>
    </w:p>
    <w:p w:rsidR="00AB7D2C" w:rsidRPr="00CC2E6D" w:rsidRDefault="00AB7D2C" w:rsidP="00AB7D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C2E6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10. Основными признаками несоответствия проекта муниципального акта законодательству являются:</w:t>
      </w:r>
    </w:p>
    <w:p w:rsidR="00AB7D2C" w:rsidRPr="00CC2E6D" w:rsidRDefault="00AB7D2C" w:rsidP="00AB7D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C2E6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- отсутствие правовых оснований, которые в соответствии с Конституцией Российской Федерации и законами необходимы для издания муниципального акта;</w:t>
      </w:r>
    </w:p>
    <w:p w:rsidR="00AB7D2C" w:rsidRPr="00CC2E6D" w:rsidRDefault="00AB7D2C" w:rsidP="00AB7D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C2E6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- принятие муниципального акта во исполнение отмененного закона;</w:t>
      </w:r>
    </w:p>
    <w:p w:rsidR="00AB7D2C" w:rsidRPr="00CC2E6D" w:rsidRDefault="00AB7D2C" w:rsidP="00AB7D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C2E6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- неправильный выбор закона, примененного при принятии муниципального акта;</w:t>
      </w:r>
    </w:p>
    <w:p w:rsidR="00AB7D2C" w:rsidRPr="00CC2E6D" w:rsidRDefault="00AB7D2C" w:rsidP="00AB7D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C2E6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- принятие муниципального акта органом, в компетенцию которого это не входит, либо издание с превышением полномочий, предоставленных данному органу;</w:t>
      </w:r>
    </w:p>
    <w:p w:rsidR="00AB7D2C" w:rsidRPr="00CC2E6D" w:rsidRDefault="00AB7D2C" w:rsidP="00AB7D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C2E6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- нарушение порядка принятия муниципального акта;</w:t>
      </w:r>
    </w:p>
    <w:p w:rsidR="00AB7D2C" w:rsidRPr="00CC2E6D" w:rsidRDefault="00AB7D2C" w:rsidP="00AB7D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C2E6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- включение в муниципальный акт норм и положений, противоречащих нормам Конституции Российской Федерации, другим актам федерального законодательства, нормам законодательства Воронежской области, нормативным правовым актам органов местного самоуправления </w:t>
      </w:r>
      <w:r w:rsidR="00037B4E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Колыбельского</w:t>
      </w:r>
      <w:r w:rsidR="00CC2E6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сельского поселения Лискинского муниципального района Воронежской области</w:t>
      </w:r>
      <w:r w:rsidRPr="00CC2E6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;</w:t>
      </w:r>
    </w:p>
    <w:p w:rsidR="00AB7D2C" w:rsidRPr="00CC2E6D" w:rsidRDefault="00AB7D2C" w:rsidP="00AB7D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C2E6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- нарушение порядка введения муниципального акта в действие.</w:t>
      </w:r>
    </w:p>
    <w:p w:rsidR="00AB7D2C" w:rsidRPr="00CC2E6D" w:rsidRDefault="00AB7D2C" w:rsidP="00AB7D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bookmarkStart w:id="1" w:name="P39"/>
      <w:bookmarkEnd w:id="1"/>
      <w:r w:rsidRPr="00CC2E6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11. Результаты проведения юридической экспертизы муниципального акта отражаются на оборотной стороне листа с подписью уполномоченного на подписание проекта муниципального акта должностного лица в графе «Визирование».</w:t>
      </w:r>
    </w:p>
    <w:p w:rsidR="00AB7D2C" w:rsidRPr="00CC2E6D" w:rsidRDefault="00AB7D2C" w:rsidP="00AB7D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C2E6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lastRenderedPageBreak/>
        <w:t>В случае соответствия проекта муниципального акта действующему законодательству в графе «Визирование» ставится подпись уполномоченного на проведение юридической экспертизы должностного лица.</w:t>
      </w:r>
    </w:p>
    <w:p w:rsidR="00AB7D2C" w:rsidRPr="00CC2E6D" w:rsidRDefault="00AB7D2C" w:rsidP="00AB7D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C2E6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В случае выявления несоответствия проекта муниципального акта действующему законодательству в графе «Визирование» проставляется статус «Возвращено на доработку» с указанием причины возврата проекта правового акта и подписью уполномоченного на проведение юридической экспертизы должностного лица.</w:t>
      </w:r>
    </w:p>
    <w:p w:rsidR="00AB7D2C" w:rsidRPr="00CC2E6D" w:rsidRDefault="00AB7D2C" w:rsidP="00AB7D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C2E6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12. При возврате на доработку проекта правового акта должны быть описаны и проанализированы конкретные нормы рассматриваемого муниципального акта, противоречащие действующему законодательству.</w:t>
      </w:r>
    </w:p>
    <w:p w:rsidR="00AB7D2C" w:rsidRPr="00CC2E6D" w:rsidRDefault="00AB7D2C" w:rsidP="00AB7D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C2E6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При описании норм муниципального акта необходимо указывать следующее:</w:t>
      </w:r>
    </w:p>
    <w:p w:rsidR="00AB7D2C" w:rsidRPr="00CC2E6D" w:rsidRDefault="00AB7D2C" w:rsidP="00AB7D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C2E6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- положение (подпункт, пункт, абзац, часть статьи, статья, часть, раздел) муниципального акта, противоречащее законодательству, а также его содержание;</w:t>
      </w:r>
    </w:p>
    <w:p w:rsidR="00AB7D2C" w:rsidRPr="00CC2E6D" w:rsidRDefault="00AB7D2C" w:rsidP="00AB7D2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C2E6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- нарушенные положения законодательства (подпункт, пункт, абзац, часть статьи, статья, часть, раздел Конституции Российской Федерации, федерального закона, акта органа государственной власти Российской Федерации, органа государственной власти Воронежской области, органов местного самоуправления </w:t>
      </w:r>
      <w:r w:rsidR="00037B4E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Колыбельского</w:t>
      </w:r>
      <w:r w:rsidR="00CC2E6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сельского поселения Лискинского муниципального района Воронежской области</w:t>
      </w:r>
      <w:r w:rsidRPr="00CC2E6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) и изложение их содержания.</w:t>
      </w:r>
    </w:p>
    <w:p w:rsidR="00AB7D2C" w:rsidRPr="00CC2E6D" w:rsidRDefault="00AB7D2C" w:rsidP="00AB7D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0A6" w:rsidRPr="00CC2E6D" w:rsidRDefault="00BB30A6">
      <w:pPr>
        <w:rPr>
          <w:rFonts w:ascii="Times New Roman" w:hAnsi="Times New Roman" w:cs="Times New Roman"/>
          <w:sz w:val="28"/>
          <w:szCs w:val="28"/>
        </w:rPr>
      </w:pPr>
    </w:p>
    <w:sectPr w:rsidR="00BB30A6" w:rsidRPr="00CC2E6D" w:rsidSect="00CC2E6D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6CE"/>
    <w:rsid w:val="00037B4E"/>
    <w:rsid w:val="00042BEF"/>
    <w:rsid w:val="00062745"/>
    <w:rsid w:val="0008372B"/>
    <w:rsid w:val="00083773"/>
    <w:rsid w:val="00085AD6"/>
    <w:rsid w:val="000909DC"/>
    <w:rsid w:val="00090F15"/>
    <w:rsid w:val="000A0A0E"/>
    <w:rsid w:val="000C6809"/>
    <w:rsid w:val="000C73D9"/>
    <w:rsid w:val="000F3A72"/>
    <w:rsid w:val="001441A8"/>
    <w:rsid w:val="00150993"/>
    <w:rsid w:val="00153ACA"/>
    <w:rsid w:val="00195149"/>
    <w:rsid w:val="00195FE3"/>
    <w:rsid w:val="001B71D1"/>
    <w:rsid w:val="001F3D9D"/>
    <w:rsid w:val="00235DD7"/>
    <w:rsid w:val="002546E3"/>
    <w:rsid w:val="0025580F"/>
    <w:rsid w:val="00275CAA"/>
    <w:rsid w:val="0028532D"/>
    <w:rsid w:val="0029767F"/>
    <w:rsid w:val="002A2B95"/>
    <w:rsid w:val="002A7684"/>
    <w:rsid w:val="002B37A6"/>
    <w:rsid w:val="002B70BC"/>
    <w:rsid w:val="003002B6"/>
    <w:rsid w:val="00300B3C"/>
    <w:rsid w:val="00355627"/>
    <w:rsid w:val="003621D2"/>
    <w:rsid w:val="0036292B"/>
    <w:rsid w:val="003826C8"/>
    <w:rsid w:val="003A18F0"/>
    <w:rsid w:val="003F61E3"/>
    <w:rsid w:val="00401731"/>
    <w:rsid w:val="00403704"/>
    <w:rsid w:val="00486DE3"/>
    <w:rsid w:val="004C64C9"/>
    <w:rsid w:val="004F1189"/>
    <w:rsid w:val="00504553"/>
    <w:rsid w:val="00535B95"/>
    <w:rsid w:val="005631D5"/>
    <w:rsid w:val="0057210A"/>
    <w:rsid w:val="005A3AC3"/>
    <w:rsid w:val="00637835"/>
    <w:rsid w:val="0064095A"/>
    <w:rsid w:val="006506CE"/>
    <w:rsid w:val="00681ED4"/>
    <w:rsid w:val="00682D71"/>
    <w:rsid w:val="006A081F"/>
    <w:rsid w:val="006D5A1D"/>
    <w:rsid w:val="006D714A"/>
    <w:rsid w:val="00714766"/>
    <w:rsid w:val="00747AD5"/>
    <w:rsid w:val="00771A24"/>
    <w:rsid w:val="00774BDA"/>
    <w:rsid w:val="007844FE"/>
    <w:rsid w:val="007D6020"/>
    <w:rsid w:val="007E154F"/>
    <w:rsid w:val="007E790F"/>
    <w:rsid w:val="007F0A34"/>
    <w:rsid w:val="00802129"/>
    <w:rsid w:val="00816739"/>
    <w:rsid w:val="00826CAA"/>
    <w:rsid w:val="0085425A"/>
    <w:rsid w:val="00862510"/>
    <w:rsid w:val="00864E4D"/>
    <w:rsid w:val="00885269"/>
    <w:rsid w:val="00894D67"/>
    <w:rsid w:val="008A35ED"/>
    <w:rsid w:val="008B71EC"/>
    <w:rsid w:val="008D415C"/>
    <w:rsid w:val="008F141C"/>
    <w:rsid w:val="009029A9"/>
    <w:rsid w:val="00937C9F"/>
    <w:rsid w:val="009401C1"/>
    <w:rsid w:val="00946270"/>
    <w:rsid w:val="00951A57"/>
    <w:rsid w:val="00955083"/>
    <w:rsid w:val="009562E4"/>
    <w:rsid w:val="00957D7D"/>
    <w:rsid w:val="009805B7"/>
    <w:rsid w:val="009A7E0F"/>
    <w:rsid w:val="009C699D"/>
    <w:rsid w:val="009E0FA4"/>
    <w:rsid w:val="009F69AA"/>
    <w:rsid w:val="00A26B6B"/>
    <w:rsid w:val="00A31471"/>
    <w:rsid w:val="00A33B72"/>
    <w:rsid w:val="00A3689A"/>
    <w:rsid w:val="00A45C58"/>
    <w:rsid w:val="00A72498"/>
    <w:rsid w:val="00A8565C"/>
    <w:rsid w:val="00A917AC"/>
    <w:rsid w:val="00AB3BA2"/>
    <w:rsid w:val="00AB7D2C"/>
    <w:rsid w:val="00AC6DBB"/>
    <w:rsid w:val="00B3694C"/>
    <w:rsid w:val="00B7002A"/>
    <w:rsid w:val="00BA3907"/>
    <w:rsid w:val="00BB30A6"/>
    <w:rsid w:val="00BB3329"/>
    <w:rsid w:val="00BC56D0"/>
    <w:rsid w:val="00C112AD"/>
    <w:rsid w:val="00C273FD"/>
    <w:rsid w:val="00C34E3B"/>
    <w:rsid w:val="00C57CBF"/>
    <w:rsid w:val="00C666FF"/>
    <w:rsid w:val="00C835F2"/>
    <w:rsid w:val="00C84927"/>
    <w:rsid w:val="00CC2E6D"/>
    <w:rsid w:val="00D27848"/>
    <w:rsid w:val="00D7727C"/>
    <w:rsid w:val="00D869D9"/>
    <w:rsid w:val="00E055DF"/>
    <w:rsid w:val="00E33CE3"/>
    <w:rsid w:val="00E4061E"/>
    <w:rsid w:val="00E80A65"/>
    <w:rsid w:val="00EA5AF6"/>
    <w:rsid w:val="00EF6E7F"/>
    <w:rsid w:val="00F0133B"/>
    <w:rsid w:val="00F75827"/>
    <w:rsid w:val="00F95133"/>
    <w:rsid w:val="00F9541F"/>
    <w:rsid w:val="00FA2CB0"/>
    <w:rsid w:val="00FB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B7D2C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B7D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Title">
    <w:name w:val="Title!Название НПА"/>
    <w:basedOn w:val="a"/>
    <w:rsid w:val="00AB7D2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B7D2C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B7D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Title">
    <w:name w:val="Title!Название НПА"/>
    <w:basedOn w:val="a"/>
    <w:rsid w:val="00AB7D2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Андросова Марина Вячеславовна</dc:creator>
  <cp:lastModifiedBy>admin</cp:lastModifiedBy>
  <cp:revision>5</cp:revision>
  <cp:lastPrinted>2024-05-28T12:34:00Z</cp:lastPrinted>
  <dcterms:created xsi:type="dcterms:W3CDTF">2024-05-28T12:19:00Z</dcterms:created>
  <dcterms:modified xsi:type="dcterms:W3CDTF">2024-05-28T12:35:00Z</dcterms:modified>
</cp:coreProperties>
</file>